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extAlignment w:val="baseline"/>
        <w:rPr>
          <w:rFonts w:ascii="Helvetica" w:hAnsi="Helvetica" w:cs="Arial"/>
          <w:b/>
          <w:b/>
          <w:bCs/>
          <w:color w:val="2A2A2A"/>
          <w:sz w:val="21"/>
          <w:szCs w:val="21"/>
          <w:lang w:val="it-IT"/>
        </w:rPr>
      </w:pPr>
      <w:r>
        <w:rPr>
          <w:rFonts w:cs="Arial" w:ascii="Helvetica" w:hAnsi="Helvetica"/>
          <w:b/>
          <w:bCs/>
          <w:color w:val="2A2A2A"/>
          <w:sz w:val="21"/>
          <w:szCs w:val="21"/>
          <w:lang w:val="it-IT"/>
        </w:rPr>
      </w:r>
    </w:p>
    <w:p>
      <w:pPr>
        <w:pStyle w:val="Normal"/>
        <w:textAlignment w:val="baseline"/>
        <w:rPr>
          <w:rFonts w:ascii="Arial" w:hAnsi="Arial" w:cs="Arial"/>
          <w:sz w:val="18"/>
          <w:szCs w:val="18"/>
        </w:rPr>
      </w:pPr>
      <w:r>
        <w:rPr>
          <w:rFonts w:cs="Arial" w:ascii="Helvetica" w:hAnsi="Helvetica"/>
          <w:b/>
          <w:bCs/>
          <w:color w:val="2A2A2A"/>
          <w:sz w:val="21"/>
          <w:szCs w:val="21"/>
          <w:lang w:val="it-IT"/>
        </w:rPr>
        <w:t>DOLCE CANTARE</w:t>
      </w:r>
    </w:p>
    <w:p>
      <w:pPr>
        <w:pStyle w:val="Normal"/>
        <w:textAlignment w:val="baseline"/>
        <w:rPr>
          <w:rFonts w:ascii="Arial" w:hAnsi="Arial" w:cs="Arial"/>
          <w:sz w:val="18"/>
          <w:szCs w:val="18"/>
        </w:rPr>
      </w:pPr>
      <w:r>
        <w:rPr>
          <w:rFonts w:cs="Arial" w:ascii="Helvetica" w:hAnsi="Helvetica"/>
          <w:b/>
          <w:bCs/>
          <w:color w:val="2A2A2A"/>
          <w:sz w:val="21"/>
          <w:szCs w:val="21"/>
          <w:lang w:val="it-IT"/>
        </w:rPr>
        <w:t>Festival Concorso Internazionale del canto Pop&amp;Jazz</w:t>
      </w:r>
    </w:p>
    <w:p>
      <w:pPr>
        <w:pStyle w:val="Normal"/>
        <w:textAlignment w:val="baseline"/>
        <w:rPr>
          <w:rFonts w:ascii="Arial" w:hAnsi="Arial" w:cs="Arial"/>
          <w:sz w:val="18"/>
          <w:szCs w:val="18"/>
        </w:rPr>
      </w:pPr>
      <w:r>
        <w:rPr>
          <w:rFonts w:cs="Arial" w:ascii="Helvetica" w:hAnsi="Helvetica"/>
          <w:b/>
          <w:bCs/>
          <w:color w:val="2A2A2A"/>
          <w:sz w:val="21"/>
          <w:szCs w:val="21"/>
          <w:lang w:val="it-IT"/>
        </w:rPr>
        <w:t>________________________________________________</w:t>
      </w:r>
    </w:p>
    <w:p>
      <w:pPr>
        <w:pStyle w:val="Normal"/>
        <w:textAlignment w:val="baseline"/>
        <w:rPr>
          <w:rFonts w:ascii="Arial" w:hAnsi="Arial" w:cs="Arial"/>
          <w:sz w:val="18"/>
          <w:szCs w:val="18"/>
        </w:rPr>
      </w:pPr>
      <w:r>
        <w:rPr/>
      </w:r>
    </w:p>
    <w:p>
      <w:pPr>
        <w:pStyle w:val="Normal"/>
        <w:textAlignment w:val="baseline"/>
        <w:rPr>
          <w:rFonts w:ascii="Arial" w:hAnsi="Arial" w:cs="Arial"/>
          <w:sz w:val="18"/>
          <w:szCs w:val="18"/>
        </w:rPr>
      </w:pPr>
      <w:r>
        <w:rPr/>
      </w:r>
    </w:p>
    <w:p>
      <w:pPr>
        <w:pStyle w:val="Normal"/>
        <w:textAlignment w:val="baseline"/>
        <w:rPr>
          <w:rFonts w:ascii="Arial" w:hAnsi="Arial" w:cs="Arial"/>
          <w:sz w:val="18"/>
          <w:szCs w:val="18"/>
        </w:rPr>
      </w:pPr>
      <w:r>
        <w:rPr>
          <w:rFonts w:cs="Arial" w:ascii="Helvetica" w:hAnsi="Helvetica"/>
          <w:b/>
          <w:bCs/>
          <w:color w:val="2A2A2A"/>
          <w:sz w:val="21"/>
          <w:szCs w:val="21"/>
          <w:lang w:val="it-IT"/>
        </w:rPr>
        <w:t>REGOLAMENTO</w:t>
      </w:r>
    </w:p>
    <w:p>
      <w:pPr>
        <w:pStyle w:val="Normal"/>
        <w:textAlignment w:val="baseline"/>
        <w:rPr>
          <w:rFonts w:ascii="Arial" w:hAnsi="Arial" w:cs="Arial"/>
          <w:sz w:val="18"/>
          <w:szCs w:val="18"/>
        </w:rPr>
      </w:pPr>
      <w:r>
        <w:rPr>
          <w:rFonts w:cs="Arial" w:ascii="Helvetica" w:hAnsi="Helvetica"/>
          <w:b/>
          <w:bCs/>
          <w:color w:val="2A2A2A"/>
          <w:sz w:val="21"/>
          <w:szCs w:val="21"/>
          <w:lang w:val="it-IT"/>
        </w:rPr>
        <w:t>Lo svolgimento del Festival Concorso internazionale del canto Pop&amp;Jazz “Dolce Cantare”</w:t>
      </w:r>
    </w:p>
    <w:p>
      <w:pPr>
        <w:pStyle w:val="Normal"/>
        <w:textAlignment w:val="baseline"/>
        <w:rPr>
          <w:rFonts w:ascii="Arial" w:hAnsi="Arial" w:cs="Arial"/>
          <w:sz w:val="18"/>
          <w:szCs w:val="18"/>
        </w:rPr>
      </w:pPr>
      <w:r>
        <w:rPr>
          <w:rFonts w:cs="Arial" w:ascii="Helvetica" w:hAnsi="Helvetica"/>
          <w:b/>
          <w:bCs/>
          <w:color w:val="2A2A2A"/>
          <w:sz w:val="21"/>
          <w:szCs w:val="21"/>
          <w:lang w:val="it-IT"/>
        </w:rPr>
        <w:t>1. Regolamento generale</w:t>
      </w:r>
    </w:p>
    <w:p>
      <w:pPr>
        <w:pStyle w:val="Normal"/>
        <w:textAlignment w:val="baseline"/>
        <w:rPr>
          <w:rFonts w:ascii="Arial" w:hAnsi="Arial" w:cs="Arial"/>
          <w:sz w:val="18"/>
          <w:szCs w:val="18"/>
        </w:rPr>
      </w:pPr>
      <w:r>
        <w:rPr>
          <w:rFonts w:cs="Arial" w:ascii="Helvetica" w:hAnsi="Helvetica"/>
          <w:b/>
          <w:bCs/>
          <w:color w:val="2A2A2A"/>
          <w:sz w:val="21"/>
          <w:szCs w:val="21"/>
          <w:lang w:val="it-IT"/>
        </w:rPr>
        <w:t>1.1. Regolamento presente disciplina la procedura dello svolgimento del Festival Internazionale del canto Pop&amp;Jazz “Dolce Cantare”.</w:t>
      </w:r>
    </w:p>
    <w:p>
      <w:pPr>
        <w:pStyle w:val="Normal"/>
        <w:textAlignment w:val="baseline"/>
        <w:rPr>
          <w:rFonts w:ascii="Arial" w:hAnsi="Arial" w:cs="Arial"/>
          <w:sz w:val="18"/>
          <w:szCs w:val="18"/>
        </w:rPr>
      </w:pPr>
      <w:r>
        <w:rPr>
          <w:rFonts w:cs="Arial" w:ascii="Helvetica" w:hAnsi="Helvetica"/>
          <w:b/>
          <w:bCs/>
          <w:color w:val="2A2A2A"/>
          <w:sz w:val="21"/>
          <w:szCs w:val="21"/>
          <w:lang w:val="it-IT"/>
        </w:rPr>
        <w:t>1.2. Il fondatore e l’organizzatore principale del Festival Concorso Internazionale del canto Pop&amp;Jazz “DOLCE CANTARE” sono costituiti e presentati dalla Fondazione per il sostegno della cultura e dell’arte “L’arte di tutti i tempi”.</w:t>
      </w:r>
    </w:p>
    <w:p>
      <w:pPr>
        <w:pStyle w:val="Normal"/>
        <w:textAlignment w:val="baseline"/>
        <w:rPr>
          <w:rFonts w:ascii="Arial" w:hAnsi="Arial" w:cs="Arial"/>
          <w:sz w:val="18"/>
          <w:szCs w:val="18"/>
        </w:rPr>
      </w:pPr>
      <w:r>
        <w:rPr>
          <w:rFonts w:cs="Arial" w:ascii="Helvetica" w:hAnsi="Helvetica"/>
          <w:b/>
          <w:bCs/>
          <w:color w:val="2A2A2A"/>
          <w:sz w:val="21"/>
          <w:szCs w:val="21"/>
          <w:lang w:val="it-IT"/>
        </w:rPr>
        <w:t>1. Finalità e obbiettivi del Festival Concorso</w:t>
      </w:r>
    </w:p>
    <w:p>
      <w:pPr>
        <w:pStyle w:val="Normal"/>
        <w:textAlignment w:val="baseline"/>
        <w:rPr>
          <w:rFonts w:ascii="Arial" w:hAnsi="Arial" w:cs="Arial"/>
          <w:sz w:val="18"/>
          <w:szCs w:val="18"/>
        </w:rPr>
      </w:pPr>
      <w:r>
        <w:rPr>
          <w:rFonts w:cs="Arial" w:ascii="Helvetica" w:hAnsi="Helvetica"/>
          <w:b/>
          <w:bCs/>
          <w:color w:val="2A2A2A"/>
          <w:sz w:val="21"/>
          <w:szCs w:val="21"/>
          <w:lang w:val="it-IT"/>
        </w:rPr>
        <w:t>2.1. Scoprire e premiare giovani cantanti più brillanti in Russia e all’estero.</w:t>
      </w:r>
    </w:p>
    <w:p>
      <w:pPr>
        <w:pStyle w:val="Normal"/>
        <w:textAlignment w:val="baseline"/>
        <w:rPr>
          <w:rFonts w:ascii="Arial" w:hAnsi="Arial" w:cs="Arial"/>
          <w:sz w:val="18"/>
          <w:szCs w:val="18"/>
        </w:rPr>
      </w:pPr>
      <w:r>
        <w:rPr>
          <w:rFonts w:cs="Arial" w:ascii="Helvetica" w:hAnsi="Helvetica"/>
          <w:b/>
          <w:bCs/>
          <w:color w:val="2A2A2A"/>
          <w:sz w:val="21"/>
          <w:szCs w:val="21"/>
          <w:lang w:val="it-IT"/>
        </w:rPr>
        <w:t>2.2. Promuovere lo sviluppo dell’arte Pop e Jazz, rafforzare e ampliare contatti nell’ambito artistico, affinare le competenze professionali.</w:t>
      </w:r>
    </w:p>
    <w:p>
      <w:pPr>
        <w:pStyle w:val="Normal"/>
        <w:textAlignment w:val="baseline"/>
        <w:rPr>
          <w:rFonts w:ascii="Arial" w:hAnsi="Arial" w:cs="Arial"/>
          <w:sz w:val="18"/>
          <w:szCs w:val="18"/>
        </w:rPr>
      </w:pPr>
      <w:r>
        <w:rPr>
          <w:rFonts w:cs="Arial" w:ascii="Helvetica" w:hAnsi="Helvetica"/>
          <w:b/>
          <w:bCs/>
          <w:color w:val="2A2A2A"/>
          <w:sz w:val="21"/>
          <w:szCs w:val="21"/>
          <w:lang w:val="it-IT"/>
        </w:rPr>
        <w:t>2.3. Scoprire giovani e talentuosi musicisti che saranno in grado di portare avanti il meglio delle tradizioni della scuola pop e jazz verso una futura generazione di cantanti professionisti.</w:t>
      </w:r>
    </w:p>
    <w:p>
      <w:pPr>
        <w:pStyle w:val="Normal"/>
        <w:textAlignment w:val="baseline"/>
        <w:rPr>
          <w:rFonts w:ascii="Arial" w:hAnsi="Arial" w:cs="Arial"/>
          <w:sz w:val="18"/>
          <w:szCs w:val="18"/>
          <w:lang w:val="it-IT"/>
        </w:rPr>
      </w:pPr>
      <w:r>
        <w:rPr>
          <w:rFonts w:cs="Arial" w:ascii="Helvetica" w:hAnsi="Helvetica"/>
          <w:b/>
          <w:bCs/>
          <w:color w:val="2A2A2A"/>
          <w:sz w:val="21"/>
          <w:szCs w:val="21"/>
          <w:lang w:val="it-IT"/>
        </w:rPr>
        <w:t>2.4. Supportare i giovani musicisti di talento nella realizzazione del loro potenziale artistico:</w:t>
      </w:r>
      <w:r>
        <w:rPr>
          <w:rFonts w:cs="Arial" w:ascii="Helvetica" w:hAnsi="Helvetica"/>
          <w:color w:val="2A2A2A"/>
          <w:sz w:val="21"/>
          <w:szCs w:val="21"/>
          <w:lang w:val="it-IT"/>
        </w:rPr>
        <w:t> </w:t>
      </w:r>
    </w:p>
    <w:p>
      <w:pPr>
        <w:pStyle w:val="Normal"/>
        <w:textAlignment w:val="baseline"/>
        <w:rPr>
          <w:rFonts w:ascii="Arial" w:hAnsi="Arial" w:cs="Arial"/>
          <w:sz w:val="18"/>
          <w:szCs w:val="18"/>
        </w:rPr>
      </w:pPr>
      <w:r>
        <w:rPr>
          <w:rFonts w:cs="Arial" w:ascii="Helvetica" w:hAnsi="Helvetica"/>
          <w:b/>
          <w:bCs/>
          <w:color w:val="2A2A2A"/>
          <w:sz w:val="21"/>
          <w:szCs w:val="21"/>
          <w:lang w:val="it-IT"/>
        </w:rPr>
        <w:t>Fornire raccomandazioni per l’ammissione nelle istituzioni musicali migliori, per le partecipazioni a concerti e festival internazionali.</w:t>
      </w:r>
    </w:p>
    <w:p>
      <w:pPr>
        <w:pStyle w:val="Normal"/>
        <w:textAlignment w:val="baseline"/>
        <w:rPr>
          <w:rFonts w:ascii="Arial" w:hAnsi="Arial" w:cs="Arial"/>
          <w:sz w:val="18"/>
          <w:szCs w:val="18"/>
        </w:rPr>
      </w:pPr>
      <w:r>
        <w:rPr>
          <w:rFonts w:cs="Arial" w:ascii="Helvetica" w:hAnsi="Helvetica"/>
          <w:b/>
          <w:bCs/>
          <w:color w:val="2A2A2A"/>
          <w:sz w:val="21"/>
          <w:szCs w:val="21"/>
          <w:lang w:val="it-IT"/>
        </w:rPr>
        <w:t>3. Requisiti di partecipazione</w:t>
      </w:r>
    </w:p>
    <w:p>
      <w:pPr>
        <w:pStyle w:val="Normal"/>
        <w:textAlignment w:val="baseline"/>
        <w:rPr>
          <w:rFonts w:ascii="Arial" w:hAnsi="Arial" w:cs="Arial"/>
          <w:sz w:val="18"/>
          <w:szCs w:val="18"/>
        </w:rPr>
      </w:pPr>
      <w:r>
        <w:rPr>
          <w:rFonts w:cs="Arial" w:ascii="Helvetica" w:hAnsi="Helvetica"/>
          <w:b/>
          <w:bCs/>
          <w:color w:val="2A2A2A"/>
          <w:sz w:val="21"/>
          <w:szCs w:val="21"/>
          <w:lang w:val="it-IT"/>
        </w:rPr>
        <w:t xml:space="preserve"> </w:t>
      </w:r>
      <w:r>
        <w:rPr>
          <w:rFonts w:cs="Arial" w:ascii="Helvetica" w:hAnsi="Helvetica"/>
          <w:b/>
          <w:bCs/>
          <w:color w:val="2A2A2A"/>
          <w:sz w:val="21"/>
          <w:szCs w:val="21"/>
          <w:lang w:val="it-IT"/>
        </w:rPr>
        <w:t>3.1. Per la partecipazione del Festival Concorso sono ammessi alunni, studenti, licenziati e laureati delle varie istituzioni musicali.</w:t>
      </w:r>
    </w:p>
    <w:p>
      <w:pPr>
        <w:pStyle w:val="Normal"/>
        <w:textAlignment w:val="baseline"/>
        <w:rPr>
          <w:rFonts w:ascii="Arial" w:hAnsi="Arial" w:cs="Arial"/>
          <w:sz w:val="18"/>
          <w:szCs w:val="18"/>
        </w:rPr>
      </w:pPr>
      <w:r>
        <w:rPr>
          <w:rFonts w:cs="Arial" w:ascii="Helvetica" w:hAnsi="Helvetica"/>
          <w:b/>
          <w:bCs/>
          <w:color w:val="2A2A2A"/>
          <w:sz w:val="21"/>
          <w:szCs w:val="21"/>
          <w:lang w:val="it-IT"/>
        </w:rPr>
        <w:t>3.2. Le nomination del Festival Concorso:</w:t>
      </w:r>
    </w:p>
    <w:p>
      <w:pPr>
        <w:pStyle w:val="Normal"/>
        <w:textAlignment w:val="baseline"/>
        <w:rPr>
          <w:rFonts w:ascii="Arial" w:hAnsi="Arial" w:cs="Arial"/>
          <w:sz w:val="18"/>
          <w:szCs w:val="18"/>
        </w:rPr>
      </w:pPr>
      <w:r>
        <w:rPr>
          <w:rFonts w:cs="Arial" w:ascii="Helvetica" w:hAnsi="Helvetica"/>
          <w:b/>
          <w:bCs/>
          <w:color w:val="2A2A2A"/>
          <w:sz w:val="21"/>
          <w:szCs w:val="21"/>
          <w:lang w:val="it-IT"/>
        </w:rPr>
        <w:t>3.2.1.&amp;quot; esibizione da solista&amp;quot:</w:t>
      </w:r>
    </w:p>
    <w:p>
      <w:pPr>
        <w:pStyle w:val="Normal"/>
        <w:textAlignment w:val="baseline"/>
        <w:rPr>
          <w:rFonts w:ascii="Arial" w:hAnsi="Arial" w:cs="Arial"/>
          <w:sz w:val="18"/>
          <w:szCs w:val="18"/>
        </w:rPr>
      </w:pPr>
      <w:r>
        <w:rPr>
          <w:rFonts w:cs="Arial" w:ascii="Helvetica" w:hAnsi="Helvetica"/>
          <w:b/>
          <w:bCs/>
          <w:color w:val="2A2A2A"/>
          <w:sz w:val="21"/>
          <w:szCs w:val="21"/>
          <w:lang w:val="it-IT"/>
        </w:rPr>
        <w:t>- canto genere pop;</w:t>
      </w:r>
    </w:p>
    <w:p>
      <w:pPr>
        <w:pStyle w:val="Normal"/>
        <w:textAlignment w:val="baseline"/>
        <w:rPr>
          <w:rFonts w:ascii="Arial" w:hAnsi="Arial" w:cs="Arial"/>
          <w:sz w:val="18"/>
          <w:szCs w:val="18"/>
        </w:rPr>
      </w:pPr>
      <w:r>
        <w:rPr>
          <w:rFonts w:cs="Arial" w:ascii="Helvetica" w:hAnsi="Helvetica"/>
          <w:b/>
          <w:bCs/>
          <w:color w:val="2A2A2A"/>
          <w:sz w:val="21"/>
          <w:szCs w:val="21"/>
          <w:lang w:val="it-IT"/>
        </w:rPr>
        <w:t>- canto genere jazz;</w:t>
      </w:r>
    </w:p>
    <w:p>
      <w:pPr>
        <w:pStyle w:val="Normal"/>
        <w:textAlignment w:val="baseline"/>
        <w:rPr>
          <w:rFonts w:ascii="Arial" w:hAnsi="Arial" w:cs="Arial"/>
          <w:sz w:val="18"/>
          <w:szCs w:val="18"/>
        </w:rPr>
      </w:pPr>
      <w:r>
        <w:rPr>
          <w:rFonts w:cs="Arial" w:ascii="Helvetica" w:hAnsi="Helvetica"/>
          <w:b/>
          <w:bCs/>
          <w:color w:val="2A2A2A"/>
          <w:sz w:val="21"/>
          <w:szCs w:val="21"/>
          <w:lang w:val="it-IT"/>
        </w:rPr>
        <w:t>3.2.2.&amp;quot; band e orchestre&amp;quot:</w:t>
      </w:r>
    </w:p>
    <w:p>
      <w:pPr>
        <w:pStyle w:val="Normal"/>
        <w:textAlignment w:val="baseline"/>
        <w:rPr>
          <w:rFonts w:ascii="Arial" w:hAnsi="Arial" w:cs="Arial"/>
          <w:sz w:val="18"/>
          <w:szCs w:val="18"/>
        </w:rPr>
      </w:pPr>
      <w:r>
        <w:rPr>
          <w:rFonts w:cs="Arial" w:ascii="Helvetica" w:hAnsi="Helvetica"/>
          <w:b/>
          <w:bCs/>
          <w:color w:val="2A2A2A"/>
          <w:sz w:val="21"/>
          <w:szCs w:val="21"/>
          <w:lang w:val="it-IT"/>
        </w:rPr>
        <w:t>- gruppi strumentali e orchestre jazz con il cantante solista, ensemble di cantanti;</w:t>
      </w:r>
    </w:p>
    <w:p>
      <w:pPr>
        <w:pStyle w:val="Normal"/>
        <w:textAlignment w:val="baseline"/>
        <w:rPr>
          <w:rFonts w:ascii="Arial" w:hAnsi="Arial" w:cs="Arial"/>
          <w:sz w:val="18"/>
          <w:szCs w:val="18"/>
          <w:lang w:val="it-IT"/>
        </w:rPr>
      </w:pPr>
      <w:r>
        <w:rPr>
          <w:rFonts w:cs="Arial" w:ascii="Helvetica" w:hAnsi="Helvetica"/>
          <w:b/>
          <w:bCs/>
          <w:color w:val="2A2A2A"/>
          <w:sz w:val="21"/>
          <w:szCs w:val="21"/>
          <w:lang w:val="it-IT"/>
        </w:rPr>
        <w:t>3.2.3. “Composizione e arrangiamento”</w:t>
      </w:r>
    </w:p>
    <w:p>
      <w:pPr>
        <w:pStyle w:val="Normal"/>
        <w:textAlignment w:val="baseline"/>
        <w:rPr>
          <w:rFonts w:ascii="Arial" w:hAnsi="Arial" w:cs="Arial"/>
          <w:sz w:val="18"/>
          <w:szCs w:val="18"/>
        </w:rPr>
      </w:pPr>
      <w:r>
        <w:rPr>
          <w:rFonts w:cs="Arial" w:ascii="Helvetica" w:hAnsi="Helvetica"/>
          <w:b/>
          <w:bCs/>
          <w:color w:val="2A2A2A"/>
          <w:sz w:val="21"/>
          <w:szCs w:val="21"/>
          <w:lang w:val="it-IT"/>
        </w:rPr>
        <w:t>Premi speciali per un'interpretazione migliore:</w:t>
      </w:r>
    </w:p>
    <w:p>
      <w:pPr>
        <w:pStyle w:val="Normal"/>
        <w:textAlignment w:val="baseline"/>
        <w:rPr>
          <w:rFonts w:ascii="Arial" w:hAnsi="Arial" w:cs="Arial"/>
          <w:sz w:val="18"/>
          <w:szCs w:val="18"/>
        </w:rPr>
      </w:pPr>
      <w:r>
        <w:rPr>
          <w:rFonts w:cs="Arial" w:ascii="Helvetica" w:hAnsi="Helvetica"/>
          <w:b/>
          <w:bCs/>
          <w:color w:val="2A2A2A"/>
          <w:sz w:val="21"/>
          <w:szCs w:val="21"/>
          <w:lang w:val="it-IT"/>
        </w:rPr>
        <w:t>3.2.4. Canzone d’autore in lingua madre</w:t>
      </w:r>
    </w:p>
    <w:p>
      <w:pPr>
        <w:pStyle w:val="Normal"/>
        <w:textAlignment w:val="baseline"/>
        <w:rPr>
          <w:rFonts w:ascii="Arial" w:hAnsi="Arial" w:cs="Arial"/>
          <w:sz w:val="18"/>
          <w:szCs w:val="18"/>
        </w:rPr>
      </w:pPr>
      <w:r>
        <w:rPr>
          <w:rFonts w:cs="Arial" w:ascii="Helvetica" w:hAnsi="Helvetica"/>
          <w:b/>
          <w:bCs/>
          <w:color w:val="2A2A2A"/>
          <w:sz w:val="21"/>
          <w:szCs w:val="21"/>
          <w:lang w:val="it-IT"/>
        </w:rPr>
        <w:t>3.2.5. Canzone d’autore in lingua russa</w:t>
      </w:r>
    </w:p>
    <w:p>
      <w:pPr>
        <w:pStyle w:val="Normal"/>
        <w:textAlignment w:val="baseline"/>
        <w:rPr>
          <w:rFonts w:ascii="Arial" w:hAnsi="Arial" w:cs="Arial"/>
          <w:sz w:val="18"/>
          <w:szCs w:val="18"/>
        </w:rPr>
      </w:pPr>
      <w:r>
        <w:rPr>
          <w:rFonts w:cs="Arial" w:ascii="Helvetica" w:hAnsi="Helvetica"/>
          <w:b/>
          <w:bCs/>
          <w:color w:val="2A2A2A"/>
          <w:sz w:val="21"/>
          <w:szCs w:val="21"/>
          <w:lang w:val="it-IT"/>
        </w:rPr>
        <w:t>3.2.6. Canzone in lingua italiana</w:t>
      </w:r>
    </w:p>
    <w:p>
      <w:pPr>
        <w:pStyle w:val="Normal"/>
        <w:textAlignment w:val="baseline"/>
        <w:rPr>
          <w:rFonts w:ascii="Arial" w:hAnsi="Arial" w:cs="Arial"/>
          <w:sz w:val="18"/>
          <w:szCs w:val="18"/>
        </w:rPr>
      </w:pPr>
      <w:r>
        <w:rPr>
          <w:rFonts w:cs="Arial" w:ascii="Helvetica" w:hAnsi="Helvetica"/>
          <w:b/>
          <w:bCs/>
          <w:color w:val="2A2A2A"/>
          <w:sz w:val="21"/>
          <w:szCs w:val="21"/>
          <w:lang w:val="it-IT"/>
        </w:rPr>
        <w:t>3.2.7. Videoclip migliore della canzone d’autore.</w:t>
      </w:r>
    </w:p>
    <w:p>
      <w:pPr>
        <w:pStyle w:val="Normal"/>
        <w:textAlignment w:val="baseline"/>
        <w:rPr>
          <w:rFonts w:ascii="Arial" w:hAnsi="Arial" w:cs="Arial"/>
          <w:sz w:val="18"/>
          <w:szCs w:val="18"/>
        </w:rPr>
      </w:pPr>
      <w:r>
        <w:rPr>
          <w:rFonts w:cs="Arial" w:ascii="Helvetica" w:hAnsi="Helvetica"/>
          <w:b/>
          <w:bCs/>
          <w:color w:val="2A2A2A"/>
          <w:sz w:val="21"/>
          <w:szCs w:val="21"/>
          <w:lang w:val="it-IT"/>
        </w:rPr>
        <w:t>3.2.8. La registrazione migliore del concerto</w:t>
      </w:r>
    </w:p>
    <w:p>
      <w:pPr>
        <w:pStyle w:val="Normal"/>
        <w:textAlignment w:val="baseline"/>
        <w:rPr>
          <w:rFonts w:ascii="Arial" w:hAnsi="Arial" w:cs="Arial"/>
          <w:sz w:val="18"/>
          <w:szCs w:val="18"/>
        </w:rPr>
      </w:pPr>
      <w:r>
        <w:rPr>
          <w:rFonts w:cs="Arial" w:ascii="Helvetica" w:hAnsi="Helvetica"/>
          <w:b/>
          <w:bCs/>
          <w:color w:val="2A2A2A"/>
          <w:sz w:val="21"/>
          <w:szCs w:val="21"/>
          <w:lang w:val="it-IT"/>
        </w:rPr>
        <w:t>3.2.9. La migliore progettazione del suono.</w:t>
      </w:r>
    </w:p>
    <w:p>
      <w:pPr>
        <w:pStyle w:val="Normal"/>
        <w:textAlignment w:val="baseline"/>
        <w:rPr>
          <w:rFonts w:ascii="Arial" w:hAnsi="Arial" w:cs="Arial"/>
          <w:sz w:val="18"/>
          <w:szCs w:val="18"/>
        </w:rPr>
      </w:pPr>
      <w:r>
        <w:rPr/>
      </w:r>
    </w:p>
    <w:p>
      <w:pPr>
        <w:pStyle w:val="Normal"/>
        <w:textAlignment w:val="baseline"/>
        <w:rPr>
          <w:rFonts w:ascii="Arial" w:hAnsi="Arial" w:cs="Arial"/>
          <w:sz w:val="18"/>
          <w:szCs w:val="18"/>
        </w:rPr>
      </w:pPr>
      <w:r>
        <w:rPr>
          <w:rFonts w:cs="Arial" w:ascii="Helvetica" w:hAnsi="Helvetica"/>
          <w:b/>
          <w:bCs/>
          <w:color w:val="2A2A2A"/>
          <w:sz w:val="21"/>
          <w:szCs w:val="21"/>
          <w:lang w:val="it-IT"/>
        </w:rPr>
        <w:t>3.3. Le categorie d’età:</w:t>
      </w:r>
    </w:p>
    <w:p>
      <w:pPr>
        <w:pStyle w:val="Normal"/>
        <w:textAlignment w:val="baseline"/>
        <w:rPr>
          <w:rFonts w:ascii="Arial" w:hAnsi="Arial" w:cs="Arial"/>
          <w:sz w:val="18"/>
          <w:szCs w:val="18"/>
        </w:rPr>
      </w:pPr>
      <w:r>
        <w:rPr>
          <w:rFonts w:cs="Arial" w:ascii="Helvetica" w:hAnsi="Helvetica"/>
          <w:b/>
          <w:bCs/>
          <w:color w:val="2A2A2A"/>
          <w:sz w:val="21"/>
          <w:szCs w:val="21"/>
          <w:lang w:val="it-IT"/>
        </w:rPr>
        <w:t xml:space="preserve">– </w:t>
      </w:r>
      <w:r>
        <w:rPr>
          <w:rFonts w:cs="Arial" w:ascii="Helvetica" w:hAnsi="Helvetica"/>
          <w:b/>
          <w:bCs/>
          <w:color w:val="2A2A2A"/>
          <w:sz w:val="21"/>
          <w:szCs w:val="21"/>
          <w:lang w:val="it-IT"/>
        </w:rPr>
        <w:t>Fascia d’età elementari (A) - tra 7 e 11 anni compresi (al momento della presentazione di richiesta d’iscrizione);</w:t>
      </w:r>
    </w:p>
    <w:p>
      <w:pPr>
        <w:pStyle w:val="Normal"/>
        <w:textAlignment w:val="baseline"/>
        <w:rPr>
          <w:rFonts w:ascii="Arial" w:hAnsi="Arial" w:cs="Arial"/>
          <w:sz w:val="18"/>
          <w:szCs w:val="18"/>
        </w:rPr>
      </w:pPr>
      <w:r>
        <w:rPr>
          <w:rFonts w:cs="Arial" w:ascii="Helvetica" w:hAnsi="Helvetica"/>
          <w:b/>
          <w:bCs/>
          <w:color w:val="2A2A2A"/>
          <w:sz w:val="21"/>
          <w:szCs w:val="21"/>
          <w:lang w:val="it-IT"/>
        </w:rPr>
        <w:t xml:space="preserve">– </w:t>
      </w:r>
      <w:r>
        <w:rPr>
          <w:rFonts w:cs="Arial" w:ascii="Helvetica" w:hAnsi="Helvetica"/>
          <w:b/>
          <w:bCs/>
          <w:color w:val="2A2A2A"/>
          <w:sz w:val="21"/>
          <w:szCs w:val="21"/>
          <w:lang w:val="it-IT"/>
        </w:rPr>
        <w:t>Fascia d’età media (B) tra 12 e 15 anni compresi (al momento della presentazione di richiesta d’iscrizione);</w:t>
      </w:r>
    </w:p>
    <w:p>
      <w:pPr>
        <w:pStyle w:val="Normal"/>
        <w:textAlignment w:val="baseline"/>
        <w:rPr>
          <w:rFonts w:ascii="Arial" w:hAnsi="Arial" w:cs="Arial"/>
          <w:sz w:val="18"/>
          <w:szCs w:val="18"/>
        </w:rPr>
      </w:pPr>
      <w:r>
        <w:rPr>
          <w:rFonts w:cs="Arial" w:ascii="Helvetica" w:hAnsi="Helvetica"/>
          <w:b/>
          <w:bCs/>
          <w:color w:val="2A2A2A"/>
          <w:sz w:val="21"/>
          <w:szCs w:val="21"/>
          <w:lang w:val="it-IT"/>
        </w:rPr>
        <w:t>-Prima fascia d’età superiore (C) - tra 16 e 19 anni compresi (al momento della presentazione di richiesta d’iscrizione);</w:t>
      </w:r>
    </w:p>
    <w:p>
      <w:pPr>
        <w:pStyle w:val="Normal"/>
        <w:textAlignment w:val="baseline"/>
        <w:rPr>
          <w:rFonts w:ascii="Arial" w:hAnsi="Arial" w:cs="Arial"/>
          <w:sz w:val="18"/>
          <w:szCs w:val="18"/>
        </w:rPr>
      </w:pPr>
      <w:r>
        <w:rPr>
          <w:rFonts w:cs="Arial" w:ascii="Helvetica" w:hAnsi="Helvetica"/>
          <w:b/>
          <w:bCs/>
          <w:color w:val="2A2A2A"/>
          <w:sz w:val="21"/>
          <w:szCs w:val="21"/>
          <w:lang w:val="it-IT"/>
        </w:rPr>
        <w:t xml:space="preserve">– </w:t>
      </w:r>
      <w:r>
        <w:rPr>
          <w:rFonts w:cs="Arial" w:ascii="Helvetica" w:hAnsi="Helvetica"/>
          <w:b/>
          <w:bCs/>
          <w:color w:val="2A2A2A"/>
          <w:sz w:val="21"/>
          <w:szCs w:val="21"/>
          <w:lang w:val="it-IT"/>
        </w:rPr>
        <w:t>Seconda fascia d’età superiore (D) - tra 20 e 25 anni compresi (al momento della presentazione di richiesta d’iscrizione).</w:t>
      </w:r>
    </w:p>
    <w:p>
      <w:pPr>
        <w:pStyle w:val="Normal"/>
        <w:textAlignment w:val="baseline"/>
        <w:rPr>
          <w:rFonts w:ascii="Arial" w:hAnsi="Arial" w:cs="Arial"/>
          <w:sz w:val="18"/>
          <w:szCs w:val="18"/>
        </w:rPr>
      </w:pPr>
      <w:r>
        <w:rPr/>
      </w:r>
    </w:p>
    <w:p>
      <w:pPr>
        <w:pStyle w:val="Normal"/>
        <w:textAlignment w:val="baseline"/>
        <w:rPr>
          <w:rFonts w:ascii="Arial" w:hAnsi="Arial" w:cs="Arial"/>
          <w:sz w:val="18"/>
          <w:szCs w:val="18"/>
        </w:rPr>
      </w:pPr>
      <w:r>
        <w:rPr>
          <w:rFonts w:cs="Arial" w:ascii="Helvetica" w:hAnsi="Helvetica"/>
          <w:b/>
          <w:bCs/>
          <w:color w:val="2A2A2A"/>
          <w:sz w:val="21"/>
          <w:szCs w:val="21"/>
          <w:lang w:val="it-IT"/>
        </w:rPr>
        <w:t>3.4. Regolamento del programma:</w:t>
      </w:r>
    </w:p>
    <w:p>
      <w:pPr>
        <w:pStyle w:val="Normal"/>
        <w:textAlignment w:val="baseline"/>
        <w:rPr>
          <w:rFonts w:ascii="Arial" w:hAnsi="Arial" w:cs="Arial"/>
          <w:sz w:val="18"/>
          <w:szCs w:val="18"/>
        </w:rPr>
      </w:pPr>
      <w:r>
        <w:rPr>
          <w:rFonts w:cs="Arial" w:ascii="Helvetica" w:hAnsi="Helvetica"/>
          <w:b/>
          <w:bCs/>
          <w:color w:val="2A2A2A"/>
          <w:sz w:val="21"/>
          <w:szCs w:val="21"/>
          <w:lang w:val="it-IT"/>
        </w:rPr>
        <w:t>3.4.1. Il concorso si svolge in due tour:</w:t>
      </w:r>
    </w:p>
    <w:p>
      <w:pPr>
        <w:pStyle w:val="Normal"/>
        <w:textAlignment w:val="baseline"/>
        <w:rPr>
          <w:rFonts w:ascii="Arial" w:hAnsi="Arial" w:cs="Arial"/>
          <w:sz w:val="18"/>
          <w:szCs w:val="18"/>
        </w:rPr>
      </w:pPr>
      <w:r>
        <w:rPr>
          <w:rFonts w:cs="Arial" w:ascii="Helvetica" w:hAnsi="Helvetica"/>
          <w:b/>
          <w:bCs/>
          <w:color w:val="2A2A2A"/>
          <w:sz w:val="21"/>
          <w:szCs w:val="21"/>
          <w:lang w:val="it-IT"/>
        </w:rPr>
        <w:t xml:space="preserve">– </w:t>
      </w:r>
      <w:r>
        <w:rPr>
          <w:rFonts w:cs="Arial" w:ascii="Helvetica" w:hAnsi="Helvetica"/>
          <w:b/>
          <w:bCs/>
          <w:color w:val="2A2A2A"/>
          <w:sz w:val="21"/>
          <w:szCs w:val="21"/>
          <w:lang w:val="it-IT"/>
        </w:rPr>
        <w:t>Nel programma del primo tour sono previsti due brani con le caratteristiche differenti.</w:t>
      </w:r>
      <w:r>
        <w:rPr>
          <w:rFonts w:cs="Arial" w:ascii="Helvetica" w:hAnsi="Helvetica"/>
          <w:color w:val="2A2A2A"/>
          <w:sz w:val="21"/>
          <w:szCs w:val="21"/>
        </w:rPr>
        <w:t> </w:t>
      </w:r>
    </w:p>
    <w:p>
      <w:pPr>
        <w:pStyle w:val="Normal"/>
        <w:textAlignment w:val="baseline"/>
        <w:rPr>
          <w:rFonts w:ascii="Arial" w:hAnsi="Arial" w:cs="Arial"/>
          <w:sz w:val="18"/>
          <w:szCs w:val="18"/>
        </w:rPr>
      </w:pPr>
      <w:r>
        <w:rPr>
          <w:rFonts w:cs="Arial" w:ascii="Helvetica" w:hAnsi="Helvetica"/>
          <w:b/>
          <w:bCs/>
          <w:color w:val="2A2A2A"/>
          <w:sz w:val="21"/>
          <w:szCs w:val="21"/>
          <w:lang w:val="it-IT"/>
        </w:rPr>
        <w:t>–</w:t>
      </w:r>
      <w:r>
        <w:rPr>
          <w:rFonts w:cs="Arial" w:ascii="Helvetica" w:hAnsi="Helvetica"/>
          <w:b/>
          <w:bCs/>
          <w:color w:val="2A2A2A"/>
          <w:sz w:val="21"/>
          <w:szCs w:val="21"/>
          <w:lang w:val="it-IT"/>
        </w:rPr>
        <w:t>Nel programma del secondo tour sono previsti due brani; uno in lingua madre e l’altro in lingua italiana.</w:t>
      </w:r>
    </w:p>
    <w:p>
      <w:pPr>
        <w:pStyle w:val="Normal"/>
        <w:textAlignment w:val="baseline"/>
        <w:rPr>
          <w:rFonts w:ascii="Arial" w:hAnsi="Arial" w:cs="Arial"/>
          <w:sz w:val="18"/>
          <w:szCs w:val="18"/>
        </w:rPr>
      </w:pPr>
      <w:r>
        <w:rPr>
          <w:rFonts w:cs="Arial" w:ascii="Helvetica" w:hAnsi="Helvetica"/>
          <w:b/>
          <w:bCs/>
          <w:color w:val="2A2A2A"/>
          <w:sz w:val="21"/>
          <w:szCs w:val="21"/>
          <w:lang w:val="it-IT"/>
        </w:rPr>
        <w:t>- Se il candidato partecipa nella nomination “Canto Jazz”, i brani eseguiti nella scaletta di entrambi i tour devono essere del genere jazz: standard jazz, composizioni propri, brani di autori russi e stranieri in arrangiamento jazz, motivi delle opere folcloristici in arrangiamento jazz.</w:t>
      </w:r>
    </w:p>
    <w:p>
      <w:pPr>
        <w:pStyle w:val="Normal"/>
        <w:textAlignment w:val="baseline"/>
        <w:rPr>
          <w:rFonts w:ascii="Arial" w:hAnsi="Arial" w:cs="Arial"/>
          <w:sz w:val="18"/>
          <w:szCs w:val="18"/>
        </w:rPr>
      </w:pPr>
      <w:r>
        <w:rPr>
          <w:rFonts w:cs="Arial" w:ascii="Helvetica" w:hAnsi="Helvetica"/>
          <w:b/>
          <w:bCs/>
          <w:color w:val="2A2A2A"/>
          <w:sz w:val="21"/>
          <w:szCs w:val="21"/>
          <w:lang w:val="it-IT"/>
        </w:rPr>
        <w:t>3.4.2. L’esibizione del programma non deve superare i tempi seguenti:</w:t>
      </w:r>
      <w:r>
        <w:rPr>
          <w:rFonts w:cs="Arial" w:ascii="Helvetica" w:hAnsi="Helvetica"/>
          <w:color w:val="2A2A2A"/>
          <w:sz w:val="21"/>
          <w:szCs w:val="21"/>
        </w:rPr>
        <w:t> </w:t>
      </w:r>
    </w:p>
    <w:p>
      <w:pPr>
        <w:pStyle w:val="Normal"/>
        <w:textAlignment w:val="baseline"/>
        <w:rPr>
          <w:rFonts w:ascii="Arial" w:hAnsi="Arial" w:cs="Arial"/>
          <w:sz w:val="18"/>
          <w:szCs w:val="18"/>
        </w:rPr>
      </w:pPr>
      <w:r>
        <w:rPr>
          <w:rFonts w:cs="Arial" w:ascii="Helvetica" w:hAnsi="Helvetica"/>
          <w:b/>
          <w:bCs/>
          <w:color w:val="2A2A2A"/>
          <w:sz w:val="21"/>
          <w:szCs w:val="21"/>
          <w:lang w:val="it-IT"/>
        </w:rPr>
        <w:t>- 10 minuti per solisti;</w:t>
      </w:r>
    </w:p>
    <w:p>
      <w:pPr>
        <w:pStyle w:val="Normal"/>
        <w:textAlignment w:val="baseline"/>
        <w:rPr>
          <w:rFonts w:ascii="Arial" w:hAnsi="Arial" w:cs="Arial"/>
          <w:sz w:val="18"/>
          <w:szCs w:val="18"/>
        </w:rPr>
      </w:pPr>
      <w:r>
        <w:rPr>
          <w:rFonts w:cs="Arial" w:ascii="Helvetica" w:hAnsi="Helvetica"/>
          <w:b/>
          <w:bCs/>
          <w:color w:val="2A2A2A"/>
          <w:sz w:val="21"/>
          <w:szCs w:val="21"/>
          <w:lang w:val="it-IT"/>
        </w:rPr>
        <w:t>- 15 minuti per le band e le orchestre.</w:t>
      </w:r>
    </w:p>
    <w:p>
      <w:pPr>
        <w:pStyle w:val="Normal"/>
        <w:textAlignment w:val="baseline"/>
        <w:rPr>
          <w:rFonts w:ascii="Arial" w:hAnsi="Arial" w:cs="Arial"/>
          <w:sz w:val="18"/>
          <w:szCs w:val="18"/>
          <w:lang w:val="it-IT"/>
        </w:rPr>
      </w:pPr>
      <w:r>
        <w:rPr/>
      </w:r>
    </w:p>
    <w:p>
      <w:pPr>
        <w:pStyle w:val="Normal"/>
        <w:textAlignment w:val="baseline"/>
        <w:rPr>
          <w:rFonts w:ascii="Arial" w:hAnsi="Arial" w:cs="Arial"/>
          <w:sz w:val="18"/>
          <w:szCs w:val="18"/>
          <w:lang w:val="it-IT"/>
        </w:rPr>
      </w:pPr>
      <w:r>
        <w:rPr/>
      </w:r>
    </w:p>
    <w:p>
      <w:pPr>
        <w:pStyle w:val="Normal"/>
        <w:textAlignment w:val="baseline"/>
        <w:rPr>
          <w:rFonts w:ascii="Arial" w:hAnsi="Arial" w:cs="Arial"/>
          <w:sz w:val="18"/>
          <w:szCs w:val="18"/>
        </w:rPr>
      </w:pPr>
      <w:r>
        <w:rPr>
          <w:rFonts w:cs="Arial" w:ascii="Helvetica" w:hAnsi="Helvetica"/>
          <w:b/>
          <w:bCs/>
          <w:color w:val="2A2A2A"/>
          <w:sz w:val="21"/>
          <w:szCs w:val="21"/>
          <w:lang w:val="it-IT"/>
        </w:rPr>
        <w:t>3.4.3. Requisiti per la videoregistrazione:</w:t>
      </w:r>
    </w:p>
    <w:p>
      <w:pPr>
        <w:pStyle w:val="Normal"/>
        <w:textAlignment w:val="baseline"/>
        <w:rPr>
          <w:rFonts w:ascii="Arial" w:hAnsi="Arial" w:cs="Arial"/>
          <w:sz w:val="18"/>
          <w:szCs w:val="18"/>
        </w:rPr>
      </w:pPr>
      <w:r>
        <w:rPr>
          <w:rFonts w:cs="Arial" w:ascii="Helvetica" w:hAnsi="Helvetica"/>
          <w:b/>
          <w:bCs/>
          <w:color w:val="2A2A2A"/>
          <w:sz w:val="21"/>
          <w:szCs w:val="21"/>
          <w:lang w:val="it-IT"/>
        </w:rPr>
        <w:t xml:space="preserve">– </w:t>
      </w:r>
      <w:r>
        <w:rPr>
          <w:rFonts w:cs="Arial" w:ascii="Helvetica" w:hAnsi="Helvetica"/>
          <w:b/>
          <w:bCs/>
          <w:color w:val="2A2A2A"/>
          <w:sz w:val="21"/>
          <w:szCs w:val="21"/>
          <w:lang w:val="it-IT"/>
        </w:rPr>
        <w:t>La videoregistrazione dei brani in gara deve essere effettuata non prima del 1° gennaio 2023.</w:t>
      </w:r>
    </w:p>
    <w:p>
      <w:pPr>
        <w:pStyle w:val="Normal"/>
        <w:textAlignment w:val="baseline"/>
        <w:rPr>
          <w:rFonts w:ascii="Arial" w:hAnsi="Arial" w:cs="Arial"/>
          <w:sz w:val="18"/>
          <w:szCs w:val="18"/>
        </w:rPr>
      </w:pPr>
      <w:r>
        <w:rPr>
          <w:rFonts w:cs="Arial" w:ascii="Helvetica" w:hAnsi="Helvetica"/>
          <w:b/>
          <w:bCs/>
          <w:color w:val="2A2A2A"/>
          <w:sz w:val="21"/>
          <w:szCs w:val="21"/>
          <w:lang w:val="it-IT"/>
        </w:rPr>
        <w:t xml:space="preserve">– </w:t>
      </w:r>
      <w:r>
        <w:rPr>
          <w:rFonts w:cs="Arial" w:ascii="Helvetica" w:hAnsi="Helvetica"/>
          <w:b/>
          <w:bCs/>
          <w:color w:val="2A2A2A"/>
          <w:sz w:val="21"/>
          <w:szCs w:val="21"/>
          <w:lang w:val="it-IT"/>
        </w:rPr>
        <w:t>Ogni brano da eseguire deve essere presentato con una registrazione distinta, deve includere il nome/cognome del partecipante in gara e il titolo del brano, indicando l’autore.</w:t>
      </w:r>
    </w:p>
    <w:p>
      <w:pPr>
        <w:pStyle w:val="Normal"/>
        <w:textAlignment w:val="baseline"/>
        <w:rPr>
          <w:rFonts w:ascii="Arial" w:hAnsi="Arial" w:cs="Arial"/>
          <w:sz w:val="18"/>
          <w:szCs w:val="18"/>
        </w:rPr>
      </w:pPr>
      <w:r>
        <w:rPr>
          <w:rFonts w:cs="Arial" w:ascii="Helvetica" w:hAnsi="Helvetica"/>
          <w:b/>
          <w:bCs/>
          <w:color w:val="2A2A2A"/>
          <w:sz w:val="21"/>
          <w:szCs w:val="21"/>
          <w:lang w:val="it-IT"/>
        </w:rPr>
        <w:t>- l’esibizione con la voce registrata nella cover non è ammesso.</w:t>
      </w:r>
    </w:p>
    <w:p>
      <w:pPr>
        <w:pStyle w:val="Normal"/>
        <w:textAlignment w:val="baseline"/>
        <w:rPr>
          <w:rFonts w:ascii="Arial" w:hAnsi="Arial" w:cs="Arial"/>
          <w:sz w:val="18"/>
          <w:szCs w:val="18"/>
        </w:rPr>
      </w:pPr>
      <w:r>
        <w:rPr>
          <w:rFonts w:cs="Arial" w:ascii="Helvetica" w:hAnsi="Helvetica"/>
          <w:b/>
          <w:bCs/>
          <w:color w:val="2A2A2A"/>
          <w:sz w:val="21"/>
          <w:szCs w:val="21"/>
          <w:lang w:val="it-IT"/>
        </w:rPr>
        <w:t>-nella nomination del canto jazz è ammesso soltanto &amp;quot;ilcantodalvivo&amp;quot; con l’accompagnamento dal vivo. L’esibizione con la cover è vietata.</w:t>
      </w:r>
    </w:p>
    <w:p>
      <w:pPr>
        <w:pStyle w:val="Normal"/>
        <w:textAlignment w:val="baseline"/>
        <w:rPr>
          <w:rFonts w:ascii="Arial" w:hAnsi="Arial" w:cs="Arial"/>
          <w:sz w:val="18"/>
          <w:szCs w:val="18"/>
        </w:rPr>
      </w:pPr>
      <w:r>
        <w:rPr>
          <w:rFonts w:cs="Arial" w:ascii="Helvetica" w:hAnsi="Helvetica"/>
          <w:b/>
          <w:bCs/>
          <w:color w:val="2A2A2A"/>
          <w:sz w:val="21"/>
          <w:szCs w:val="21"/>
          <w:lang w:val="it-IT"/>
        </w:rPr>
        <w:t>- i file (audio e video) allegati alle e-mail o caricati sulle piattaforme di condivisione di file cloud (come Yandex, Google, Mail etc.) non verranno sottoposti all’esame del comitato organizzatore.</w:t>
      </w:r>
    </w:p>
    <w:p>
      <w:pPr>
        <w:pStyle w:val="Normal"/>
        <w:textAlignment w:val="baseline"/>
        <w:rPr>
          <w:rFonts w:ascii="Arial" w:hAnsi="Arial" w:cs="Arial"/>
          <w:sz w:val="18"/>
          <w:szCs w:val="18"/>
        </w:rPr>
      </w:pPr>
      <w:r>
        <w:rPr>
          <w:rFonts w:cs="Arial" w:ascii="Helvetica" w:hAnsi="Helvetica"/>
          <w:b/>
          <w:bCs/>
          <w:color w:val="2A2A2A"/>
          <w:sz w:val="21"/>
          <w:szCs w:val="21"/>
          <w:lang w:val="it-IT"/>
        </w:rPr>
        <w:t>- Verranno esaminati soltanto i link dei video caricati su YouTube.</w:t>
      </w:r>
    </w:p>
    <w:p>
      <w:pPr>
        <w:pStyle w:val="Normal"/>
        <w:textAlignment w:val="baseline"/>
        <w:rPr>
          <w:rFonts w:ascii="Arial" w:hAnsi="Arial" w:cs="Arial"/>
          <w:sz w:val="18"/>
          <w:szCs w:val="18"/>
        </w:rPr>
      </w:pPr>
      <w:r>
        <w:rPr/>
      </w:r>
    </w:p>
    <w:p>
      <w:pPr>
        <w:pStyle w:val="Normal"/>
        <w:textAlignment w:val="baseline"/>
        <w:rPr>
          <w:rFonts w:ascii="Arial" w:hAnsi="Arial" w:cs="Arial"/>
          <w:sz w:val="18"/>
          <w:szCs w:val="18"/>
        </w:rPr>
      </w:pPr>
      <w:r>
        <w:rPr>
          <w:rFonts w:cs="Arial" w:ascii="Helvetica" w:hAnsi="Helvetica"/>
          <w:b/>
          <w:bCs/>
          <w:color w:val="2A2A2A"/>
          <w:sz w:val="21"/>
          <w:szCs w:val="21"/>
          <w:lang w:val="it-IT"/>
        </w:rPr>
        <w:t>4. La procedura che disciplina l’organizzazione e lo svolgimento del Festival Concorso</w:t>
      </w:r>
      <w:r>
        <w:rPr>
          <w:rFonts w:cs="Arial" w:ascii="Helvetica" w:hAnsi="Helvetica"/>
          <w:color w:val="2A2A2A"/>
          <w:sz w:val="21"/>
          <w:szCs w:val="21"/>
        </w:rPr>
        <w:t> </w:t>
      </w:r>
    </w:p>
    <w:p>
      <w:pPr>
        <w:pStyle w:val="Normal"/>
        <w:textAlignment w:val="baseline"/>
        <w:rPr>
          <w:rFonts w:ascii="Arial" w:hAnsi="Arial" w:cs="Arial"/>
          <w:sz w:val="18"/>
          <w:szCs w:val="18"/>
        </w:rPr>
      </w:pPr>
      <w:r>
        <w:rPr>
          <w:rFonts w:cs="Arial" w:ascii="Helvetica" w:hAnsi="Helvetica"/>
          <w:b/>
          <w:bCs/>
          <w:color w:val="2A2A2A"/>
          <w:sz w:val="21"/>
          <w:szCs w:val="21"/>
          <w:lang w:val="it-IT"/>
        </w:rPr>
        <w:t>Le audizioni si svolgeranno in due fasi:</w:t>
      </w:r>
    </w:p>
    <w:p>
      <w:pPr>
        <w:pStyle w:val="Normal"/>
        <w:textAlignment w:val="baseline"/>
        <w:rPr>
          <w:rFonts w:ascii="Arial" w:hAnsi="Arial" w:cs="Arial"/>
          <w:sz w:val="18"/>
          <w:szCs w:val="18"/>
        </w:rPr>
      </w:pPr>
      <w:r>
        <w:rPr>
          <w:rFonts w:cs="Arial" w:ascii="Helvetica" w:hAnsi="Helvetica"/>
          <w:b/>
          <w:bCs/>
          <w:color w:val="2A2A2A"/>
          <w:sz w:val="21"/>
          <w:szCs w:val="21"/>
          <w:lang w:val="it-IT"/>
        </w:rPr>
        <w:t>4.1.1. Le prime selezioni del Festival concorso si svolgeranno dal 15 settembre 2023 al 25 ottobre 2023 in via telematica. La commissione della giuria esaminerà e valuterà i video caricati su YouTube con la registrazione dell’esibizione dei concorrenti in gara (i video e le richieste di iscrizione possono essere presentati entro le ore 23 e 59 minuti del 25 ottobre 2023). A seguito delle valutazioni, la giuria determinerà e selezionerà i partecipanti per le seconde selezioni.</w:t>
      </w:r>
    </w:p>
    <w:p>
      <w:pPr>
        <w:pStyle w:val="Normal"/>
        <w:textAlignment w:val="baseline"/>
        <w:rPr>
          <w:rFonts w:ascii="Arial" w:hAnsi="Arial" w:cs="Arial"/>
          <w:sz w:val="18"/>
          <w:szCs w:val="18"/>
        </w:rPr>
      </w:pPr>
      <w:r>
        <w:rPr>
          <w:rFonts w:cs="Arial" w:ascii="Helvetica" w:hAnsi="Helvetica"/>
          <w:b/>
          <w:bCs/>
          <w:color w:val="2A2A2A"/>
          <w:sz w:val="21"/>
          <w:szCs w:val="21"/>
          <w:lang w:val="it-IT"/>
        </w:rPr>
        <w:t>4.1.2. Le seconde selezioni (anche esse in via telematica) si svolgeranno dal 1° novembre al 10 dicembre 2023. La giuria esaminerà a distanza valutando i video con la registrazione dell’esibizione, sempre caricati su YouTube (i video e le richieste di iscrizione possono essere presentati entro le ore 23 e 59 minuti del 10 dicembre 2023). In seguito delle valutazioni del primo e il secondo tour la giuria determinerà i vincitori dei premi e i diplomanti al concorso.</w:t>
      </w:r>
    </w:p>
    <w:p>
      <w:pPr>
        <w:pStyle w:val="Normal"/>
        <w:textAlignment w:val="baseline"/>
        <w:rPr>
          <w:rFonts w:ascii="Arial" w:hAnsi="Arial" w:cs="Arial"/>
          <w:sz w:val="18"/>
          <w:szCs w:val="18"/>
        </w:rPr>
      </w:pPr>
      <w:r>
        <w:rPr>
          <w:rFonts w:cs="Arial" w:ascii="Helvetica" w:hAnsi="Helvetica"/>
          <w:b/>
          <w:bCs/>
          <w:color w:val="2A2A2A"/>
          <w:sz w:val="21"/>
          <w:szCs w:val="21"/>
          <w:lang w:val="it-IT"/>
        </w:rPr>
        <w:t>4.1.3. Le votazioni e i risultati del concorso verranno pubblicati entro e non oltre il 23 dicembre 2023.</w:t>
      </w:r>
    </w:p>
    <w:p>
      <w:pPr>
        <w:pStyle w:val="Normal"/>
        <w:textAlignment w:val="baseline"/>
        <w:rPr>
          <w:rFonts w:ascii="Arial" w:hAnsi="Arial" w:cs="Arial"/>
          <w:sz w:val="18"/>
          <w:szCs w:val="18"/>
        </w:rPr>
      </w:pPr>
      <w:r>
        <w:rPr>
          <w:rFonts w:cs="Arial" w:ascii="Helvetica" w:hAnsi="Helvetica"/>
          <w:b/>
          <w:bCs/>
          <w:color w:val="2A2A2A"/>
          <w:sz w:val="21"/>
          <w:szCs w:val="21"/>
          <w:lang w:val="it-IT"/>
        </w:rPr>
        <w:t>4.1.4. Il programma concertistico del Festival sarà deciso e composto dai vincitori del Concorso. Il concerto si terrà a gennaio 2024. La data, la location per il concerto e le premiazioni dei vincitori/diplomanti saranno resi noti e annunciati entro e non oltre il 1° novembre 2023.</w:t>
      </w:r>
    </w:p>
    <w:p>
      <w:pPr>
        <w:pStyle w:val="Normal"/>
        <w:textAlignment w:val="baseline"/>
        <w:rPr>
          <w:rFonts w:ascii="Arial" w:hAnsi="Arial" w:cs="Arial"/>
          <w:sz w:val="18"/>
          <w:szCs w:val="18"/>
          <w:lang w:val="it-IT"/>
        </w:rPr>
      </w:pPr>
      <w:r>
        <w:rPr>
          <w:rFonts w:cs="Arial" w:ascii="Helvetica" w:hAnsi="Helvetica"/>
          <w:b/>
          <w:bCs/>
          <w:color w:val="2A2A2A"/>
          <w:sz w:val="21"/>
          <w:szCs w:val="21"/>
          <w:lang w:val="it-IT"/>
        </w:rPr>
        <w:t>4.2. Per la partecipazione al Festival concorso è necessario spedire al comitato organizzatore la richiesta telematica d’iscrizione, nella quale occorre indicare:</w:t>
      </w:r>
    </w:p>
    <w:p>
      <w:pPr>
        <w:pStyle w:val="Normal"/>
        <w:textAlignment w:val="baseline"/>
        <w:rPr>
          <w:rFonts w:ascii="Arial" w:hAnsi="Arial" w:cs="Arial"/>
          <w:sz w:val="18"/>
          <w:szCs w:val="18"/>
        </w:rPr>
      </w:pPr>
      <w:r>
        <w:rPr>
          <w:rFonts w:cs="Arial" w:ascii="Helvetica" w:hAnsi="Helvetica"/>
          <w:b/>
          <w:bCs/>
          <w:color w:val="2A2A2A"/>
          <w:sz w:val="21"/>
          <w:szCs w:val="21"/>
          <w:lang w:val="it-IT"/>
        </w:rPr>
        <w:t>-Il proprio nome, cognome, età, da dove viene, il titolo della nomination in lingua russa, inglese, e per i cittadini italiani in lingua italiana e inglese.</w:t>
      </w:r>
    </w:p>
    <w:p>
      <w:pPr>
        <w:pStyle w:val="Normal"/>
        <w:textAlignment w:val="baseline"/>
        <w:rPr>
          <w:rFonts w:ascii="Arial" w:hAnsi="Arial" w:cs="Arial"/>
          <w:sz w:val="18"/>
          <w:szCs w:val="18"/>
        </w:rPr>
      </w:pPr>
      <w:r>
        <w:rPr>
          <w:rFonts w:cs="Arial" w:ascii="Helvetica" w:hAnsi="Helvetica"/>
          <w:b/>
          <w:bCs/>
          <w:color w:val="2A2A2A"/>
          <w:sz w:val="21"/>
          <w:szCs w:val="21"/>
          <w:lang w:val="it-IT"/>
        </w:rPr>
        <w:t>-la scaletta musicale, nome/cognome completo dell’autore/compositore (in lingua russa/inglese/italiano per gli italiani) il titolo originale del brano (in russo/inglese/italiano per gli italiani) e cronometraggio.</w:t>
      </w:r>
    </w:p>
    <w:p>
      <w:pPr>
        <w:pStyle w:val="Normal"/>
        <w:textAlignment w:val="baseline"/>
        <w:rPr>
          <w:rFonts w:ascii="Arial" w:hAnsi="Arial" w:cs="Arial"/>
          <w:sz w:val="18"/>
          <w:szCs w:val="18"/>
        </w:rPr>
      </w:pPr>
      <w:r>
        <w:rPr>
          <w:rFonts w:cs="Arial" w:ascii="Helvetica" w:hAnsi="Helvetica"/>
          <w:b/>
          <w:bCs/>
          <w:color w:val="2A2A2A"/>
          <w:sz w:val="21"/>
          <w:szCs w:val="21"/>
          <w:lang w:val="it-IT"/>
        </w:rPr>
        <w:t>-indicare necessariamente il proprio contatto: indirizzo della posta elettronica, numero di telefono (o di genitori/ insegnante), nome e cognome completo, istituto d’istruzione.</w:t>
      </w:r>
    </w:p>
    <w:p>
      <w:pPr>
        <w:pStyle w:val="Normal"/>
        <w:textAlignment w:val="baseline"/>
        <w:rPr>
          <w:rFonts w:ascii="Arial" w:hAnsi="Arial" w:cs="Arial"/>
          <w:sz w:val="18"/>
          <w:szCs w:val="18"/>
        </w:rPr>
      </w:pPr>
      <w:r>
        <w:rPr>
          <w:rFonts w:cs="Arial" w:ascii="Helvetica" w:hAnsi="Helvetica"/>
          <w:b/>
          <w:bCs/>
          <w:color w:val="2A2A2A"/>
          <w:sz w:val="21"/>
          <w:szCs w:val="21"/>
          <w:lang w:val="it-IT"/>
        </w:rPr>
        <w:t>Il modulo per la richiesta di iscrizione è necessario scaricare su computer, compilarlo, salvarlo e inviarlo al comitato organizzatore del Festival concorso.</w:t>
      </w:r>
    </w:p>
    <w:p>
      <w:pPr>
        <w:pStyle w:val="Normal"/>
        <w:textAlignment w:val="baseline"/>
        <w:rPr>
          <w:rFonts w:ascii="Arial" w:hAnsi="Arial" w:cs="Arial"/>
          <w:sz w:val="18"/>
          <w:szCs w:val="18"/>
        </w:rPr>
      </w:pPr>
      <w:r>
        <w:rPr>
          <w:rFonts w:cs="Arial" w:ascii="Helvetica" w:hAnsi="Helvetica"/>
          <w:b/>
          <w:bCs/>
          <w:color w:val="2A2A2A"/>
          <w:sz w:val="21"/>
          <w:szCs w:val="21"/>
          <w:lang w:val="it-IT"/>
        </w:rPr>
        <w:t xml:space="preserve">I moduli compilati e i link per i video occorre inviare all’indirizzo seguente: </w:t>
      </w:r>
      <w:hyperlink r:id="rId2" w:tgtFrame="_blank">
        <w:r>
          <w:rPr>
            <w:rFonts w:cs="Arial" w:ascii="Helvetica" w:hAnsi="Helvetica"/>
            <w:b/>
            <w:bCs/>
            <w:color w:val="0563C1"/>
            <w:sz w:val="21"/>
            <w:szCs w:val="21"/>
            <w:u w:val="single"/>
            <w:lang w:val="it-IT"/>
          </w:rPr>
          <w:t>dolcecantarefest@gmail.com</w:t>
        </w:r>
      </w:hyperlink>
    </w:p>
    <w:p>
      <w:pPr>
        <w:pStyle w:val="Normal"/>
        <w:textAlignment w:val="baseline"/>
        <w:rPr>
          <w:rFonts w:ascii="Arial" w:hAnsi="Arial" w:cs="Arial"/>
          <w:sz w:val="18"/>
          <w:szCs w:val="18"/>
        </w:rPr>
      </w:pPr>
      <w:r>
        <w:rPr/>
      </w:r>
    </w:p>
    <w:p>
      <w:pPr>
        <w:pStyle w:val="Normal"/>
        <w:textAlignment w:val="baseline"/>
        <w:rPr>
          <w:rFonts w:ascii="Arial" w:hAnsi="Arial" w:cs="Arial"/>
          <w:sz w:val="18"/>
          <w:szCs w:val="18"/>
        </w:rPr>
      </w:pPr>
      <w:r>
        <w:rPr>
          <w:rFonts w:cs="Arial" w:ascii="Helvetica" w:hAnsi="Helvetica"/>
          <w:b/>
          <w:bCs/>
          <w:color w:val="2A2A2A"/>
          <w:sz w:val="21"/>
          <w:szCs w:val="21"/>
          <w:lang w:val="it-IT"/>
        </w:rPr>
        <w:t>4.2.1. Nell’oggetto della mail occorre trascrivere nome/cognome del candidato e la NOMINATION.</w:t>
      </w:r>
    </w:p>
    <w:p>
      <w:pPr>
        <w:pStyle w:val="Normal"/>
        <w:textAlignment w:val="baseline"/>
        <w:rPr>
          <w:rFonts w:ascii="Arial" w:hAnsi="Arial" w:cs="Arial"/>
          <w:sz w:val="18"/>
          <w:szCs w:val="18"/>
        </w:rPr>
      </w:pPr>
      <w:r>
        <w:rPr>
          <w:rFonts w:cs="Arial" w:ascii="Helvetica" w:hAnsi="Helvetica"/>
          <w:b/>
          <w:bCs/>
          <w:color w:val="2A2A2A"/>
          <w:sz w:val="21"/>
          <w:szCs w:val="21"/>
          <w:lang w:val="it-IT"/>
        </w:rPr>
        <w:t>4.2.2. Il materiale ricevuto oltre la data indicata (Primo tour il 25 ottobre 2023 e secondo tour il 10 dicembre 2023) non sarà più accettato.</w:t>
      </w:r>
    </w:p>
    <w:p>
      <w:pPr>
        <w:pStyle w:val="Normal"/>
        <w:textAlignment w:val="baseline"/>
        <w:rPr>
          <w:rFonts w:ascii="Arial" w:hAnsi="Arial" w:cs="Arial"/>
          <w:sz w:val="18"/>
          <w:szCs w:val="18"/>
        </w:rPr>
      </w:pPr>
      <w:r>
        <w:rPr>
          <w:rFonts w:cs="Arial" w:ascii="Helvetica" w:hAnsi="Helvetica"/>
          <w:b/>
          <w:bCs/>
          <w:color w:val="2A2A2A"/>
          <w:sz w:val="21"/>
          <w:szCs w:val="21"/>
          <w:lang w:val="it-IT"/>
        </w:rPr>
        <w:t>4.2.3. In seguito all’invio della richiesta di iscrizione il concorrente riceverà una mail di conferma con la ricevuta allegata, all’indirizzo che sarà fornito nella richiesta inviata. La quota di partecipazione al Primo tour è 30 euro per i solisti e 50 euro per i gruppi e le band.</w:t>
      </w:r>
    </w:p>
    <w:p>
      <w:pPr>
        <w:pStyle w:val="Normal"/>
        <w:textAlignment w:val="baseline"/>
        <w:rPr>
          <w:rFonts w:ascii="Arial" w:hAnsi="Arial" w:cs="Arial"/>
          <w:sz w:val="18"/>
          <w:szCs w:val="18"/>
        </w:rPr>
      </w:pPr>
      <w:r>
        <w:rPr>
          <w:rFonts w:cs="Arial" w:ascii="Helvetica" w:hAnsi="Helvetica"/>
          <w:b/>
          <w:bCs/>
          <w:color w:val="2A2A2A"/>
          <w:sz w:val="21"/>
          <w:szCs w:val="21"/>
          <w:lang w:val="it-IT"/>
        </w:rPr>
        <w:t>4.2.4. Il pagamento della quota di partecipazione al secondo tour sarà possibile soltanto dopo la pubblicazione dell’elenco di concorrenti passati in secondo tour. L’importo della quota di partecipazione in Secondo Tour è di 60 euro per i solisti, e 80 euro per le band e i gruppi.</w:t>
      </w:r>
    </w:p>
    <w:p>
      <w:pPr>
        <w:pStyle w:val="Normal"/>
        <w:textAlignment w:val="baseline"/>
        <w:rPr>
          <w:rFonts w:ascii="Arial" w:hAnsi="Arial" w:cs="Arial"/>
          <w:sz w:val="18"/>
          <w:szCs w:val="18"/>
        </w:rPr>
      </w:pPr>
      <w:r>
        <w:rPr>
          <w:rFonts w:cs="Arial" w:ascii="Helvetica" w:hAnsi="Helvetica"/>
          <w:b/>
          <w:bCs/>
          <w:color w:val="2A2A2A"/>
          <w:sz w:val="21"/>
          <w:szCs w:val="21"/>
          <w:lang w:val="it-IT"/>
        </w:rPr>
        <w:t>4.2.5. I moduli di iscrizione e le mail con l’oggetto compilato in modo errato non saranno presi in considerazione.</w:t>
      </w:r>
    </w:p>
    <w:p>
      <w:pPr>
        <w:pStyle w:val="Normal"/>
        <w:textAlignment w:val="baseline"/>
        <w:rPr>
          <w:rFonts w:ascii="Arial" w:hAnsi="Arial" w:cs="Arial"/>
          <w:sz w:val="18"/>
          <w:szCs w:val="18"/>
        </w:rPr>
      </w:pPr>
      <w:r>
        <w:rPr>
          <w:rFonts w:cs="Arial" w:ascii="Helvetica" w:hAnsi="Helvetica"/>
          <w:b/>
          <w:bCs/>
          <w:color w:val="2A2A2A"/>
          <w:sz w:val="21"/>
          <w:szCs w:val="21"/>
          <w:lang w:val="it-IT"/>
        </w:rPr>
        <w:t>4.3. Tutte le spese di trasferta andata/ ritorno, vitto e alloggio dei partecipanti a Mosca sono a carico di partecipanti, o la parte che li propone.</w:t>
      </w:r>
    </w:p>
    <w:p>
      <w:pPr>
        <w:pStyle w:val="Normal"/>
        <w:textAlignment w:val="baseline"/>
        <w:rPr>
          <w:rFonts w:ascii="Arial" w:hAnsi="Arial" w:cs="Arial"/>
          <w:sz w:val="18"/>
          <w:szCs w:val="18"/>
        </w:rPr>
      </w:pPr>
      <w:r>
        <w:rPr>
          <w:rFonts w:cs="Arial" w:ascii="Helvetica" w:hAnsi="Helvetica"/>
          <w:b/>
          <w:bCs/>
          <w:color w:val="2A2A2A"/>
          <w:sz w:val="21"/>
          <w:szCs w:val="21"/>
          <w:lang w:val="it-IT"/>
        </w:rPr>
        <w:t>- Se un vincitore/diplomante vive in una città lontana o all’estero, e non ha la possibilità di presenziare fisicamente alla ceremonia di consegna dei premi e titoli, SOLTANTO in questi casi i diplomi e attestati verranno spediti per posta.</w:t>
      </w:r>
    </w:p>
    <w:p>
      <w:pPr>
        <w:pStyle w:val="Normal"/>
        <w:textAlignment w:val="baseline"/>
        <w:rPr>
          <w:rFonts w:ascii="Arial" w:hAnsi="Arial" w:cs="Arial"/>
          <w:sz w:val="18"/>
          <w:szCs w:val="18"/>
        </w:rPr>
      </w:pPr>
      <w:r>
        <w:rPr>
          <w:rFonts w:cs="Arial" w:ascii="Helvetica" w:hAnsi="Helvetica"/>
          <w:b/>
          <w:bCs/>
          <w:color w:val="2A2A2A"/>
          <w:sz w:val="21"/>
          <w:szCs w:val="21"/>
          <w:lang w:val="it-IT"/>
        </w:rPr>
        <w:t>4.4. Un trio di accompagnamento professionale: contrabbasso, pianoforte, batteria per l’esibizione durante il Concerto di Gala della nomination Jazz sarà messo a disposizione di vincitori solo nel caso di solisti che arrivano da fuori sede, previa domanda preliminare del partecipante.</w:t>
      </w:r>
    </w:p>
    <w:p>
      <w:pPr>
        <w:pStyle w:val="Normal"/>
        <w:textAlignment w:val="baseline"/>
        <w:rPr>
          <w:rFonts w:ascii="Arial" w:hAnsi="Arial" w:cs="Arial"/>
          <w:sz w:val="18"/>
          <w:szCs w:val="18"/>
        </w:rPr>
      </w:pPr>
      <w:r>
        <w:rPr>
          <w:rFonts w:cs="Arial" w:ascii="Helvetica" w:hAnsi="Helvetica"/>
          <w:b/>
          <w:bCs/>
          <w:color w:val="2A2A2A"/>
          <w:sz w:val="21"/>
          <w:szCs w:val="21"/>
          <w:lang w:val="it-IT"/>
        </w:rPr>
        <w:t>È obbligatorio inviare entro il 5 gennaio e avere con sé durante le prove gli spartiti e i testi di ottima stampa per tutti i musicisti del trio.</w:t>
      </w:r>
    </w:p>
    <w:p>
      <w:pPr>
        <w:pStyle w:val="Normal"/>
        <w:textAlignment w:val="baseline"/>
        <w:rPr>
          <w:rFonts w:ascii="Arial" w:hAnsi="Arial" w:cs="Arial"/>
          <w:sz w:val="18"/>
          <w:szCs w:val="18"/>
        </w:rPr>
      </w:pPr>
      <w:r>
        <w:rPr/>
      </w:r>
    </w:p>
    <w:p>
      <w:pPr>
        <w:pStyle w:val="Normal"/>
        <w:rPr>
          <w:rFonts w:ascii="Times" w:hAnsi="Times" w:eastAsia="Times New Roman" w:cs="Times New Roman"/>
          <w:sz w:val="20"/>
          <w:szCs w:val="20"/>
        </w:rPr>
      </w:pPr>
      <w:r>
        <w:rPr>
          <w:rFonts w:eastAsia="Times New Roman" w:cs="Times New Roman" w:ascii="Times" w:hAnsi="Times"/>
          <w:sz w:val="20"/>
          <w:szCs w:val="20"/>
        </w:rPr>
      </w:r>
    </w:p>
    <w:p>
      <w:pPr>
        <w:pStyle w:val="Normal"/>
        <w:rPr/>
      </w:pPr>
      <w:r>
        <w:rPr/>
      </w:r>
    </w:p>
    <w:sectPr>
      <w:type w:val="nextPage"/>
      <w:pgSz w:w="11906" w:h="16838"/>
      <w:pgMar w:left="1701" w:right="850" w:header="0" w:top="709"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mbria">
    <w:charset w:val="cc"/>
    <w:family w:val="roman"/>
    <w:pitch w:val="variable"/>
  </w:font>
  <w:font w:name="Liberation Sans">
    <w:altName w:val="Arial"/>
    <w:charset w:val="cc"/>
    <w:family w:val="swiss"/>
    <w:pitch w:val="variable"/>
  </w:font>
  <w:font w:name="Times">
    <w:altName w:val="Times New Roman"/>
    <w:charset w:val="cc"/>
    <w:family w:val="roman"/>
    <w:pitch w:val="variable"/>
  </w:font>
  <w:font w:name="Helvetica">
    <w:altName w:val="Arial"/>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212"/>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4"/>
        <w:szCs w:val="24"/>
        <w:lang w:val="ru-RU" w:eastAsia="ru-RU" w:bidi="ar-SA"/>
      </w:rPr>
    </w:rPrDefault>
    <w:pPrDefault>
      <w:pPr>
        <w:suppressAutoHyphens w:val="true"/>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before="0" w:after="0"/>
      <w:jc w:val="left"/>
    </w:pPr>
    <w:rPr>
      <w:rFonts w:ascii="Cambria" w:hAnsi="Cambria" w:eastAsia="ＭＳ 明朝" w:cs="" w:asciiTheme="minorHAnsi" w:cstheme="minorBidi" w:eastAsiaTheme="minorEastAsia" w:hAnsiTheme="minorHAnsi"/>
      <w:color w:val="auto"/>
      <w:kern w:val="0"/>
      <w:sz w:val="24"/>
      <w:szCs w:val="24"/>
      <w:lang w:val="ru-RU" w:eastAsia="ru-RU"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uiPriority w:val="99"/>
    <w:semiHidden/>
    <w:unhideWhenUsed/>
    <w:rsid w:val="000942d8"/>
    <w:rPr>
      <w:color w:val="0000FF"/>
      <w:u w:val="single"/>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NormalWeb">
    <w:name w:val="Normal (Web)"/>
    <w:basedOn w:val="Normal"/>
    <w:uiPriority w:val="99"/>
    <w:semiHidden/>
    <w:unhideWhenUsed/>
    <w:qFormat/>
    <w:rsid w:val="000942d8"/>
    <w:pPr>
      <w:spacing w:beforeAutospacing="1" w:afterAutospacing="1"/>
    </w:pPr>
    <w:rPr>
      <w:rFonts w:ascii="Times" w:hAnsi="Times" w:cs="Times New Roman"/>
      <w:sz w:val="20"/>
      <w:szCs w:val="20"/>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olcecantarefest@gmail.com"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Application>LibreOffice/7.1.4.2$Windows_X86_64 LibreOffice_project/a529a4fab45b75fefc5b6226684193eb000654f6</Application>
  <AppVersion>15.0000</AppVersion>
  <Pages>3</Pages>
  <Words>1222</Words>
  <Characters>7009</Characters>
  <CharactersWithSpaces>8171</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2023-08-13T01:03:00Z</dcterms:created>
  <dc:creator>Air</dc:creator>
  <dc:description/>
  <dc:language>ru-RU</dc:language>
  <cp:lastModifiedBy/>
  <dcterms:modified xsi:type="dcterms:W3CDTF">2023-08-15T17:50:38Z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